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7D46" w:rsidRDefault="00242246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Annexure</w:t>
      </w:r>
    </w:p>
    <w:p w:rsidR="00637D46" w:rsidRDefault="00242246">
      <w:pPr>
        <w:pStyle w:val="Default"/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plan in the Logical Framework prepared for implementation of ALM and Risk Management System in the cooperative banks.</w:t>
      </w:r>
    </w:p>
    <w:tbl>
      <w:tblPr>
        <w:tblStyle w:val="LightList"/>
        <w:tblW w:w="1530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2835"/>
        <w:gridCol w:w="1701"/>
        <w:gridCol w:w="1701"/>
        <w:gridCol w:w="1417"/>
        <w:gridCol w:w="2126"/>
      </w:tblGrid>
      <w:tr w:rsidR="009F7192" w:rsidTr="00D12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637D46" w:rsidRPr="00D124D4" w:rsidRDefault="00242246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  <w:sz w:val="22"/>
                <w:szCs w:val="22"/>
              </w:rPr>
              <w:t>Objectives</w:t>
            </w:r>
          </w:p>
        </w:tc>
        <w:tc>
          <w:tcPr>
            <w:tcW w:w="3686" w:type="dxa"/>
          </w:tcPr>
          <w:p w:rsidR="00637D46" w:rsidRPr="00D124D4" w:rsidRDefault="00242246">
            <w:pPr>
              <w:pStyle w:val="Body"/>
              <w:suppressAutoHyphen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  <w:sz w:val="22"/>
                <w:szCs w:val="22"/>
              </w:rPr>
              <w:t>Components/ Activities</w:t>
            </w:r>
          </w:p>
        </w:tc>
        <w:tc>
          <w:tcPr>
            <w:tcW w:w="2835" w:type="dxa"/>
          </w:tcPr>
          <w:p w:rsidR="00637D46" w:rsidRPr="00D124D4" w:rsidRDefault="00242246">
            <w:pPr>
              <w:pStyle w:val="Body"/>
              <w:suppressAutoHyphen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  <w:sz w:val="22"/>
                <w:szCs w:val="22"/>
              </w:rPr>
              <w:t>Output/ Outcome</w:t>
            </w:r>
          </w:p>
        </w:tc>
        <w:tc>
          <w:tcPr>
            <w:tcW w:w="1701" w:type="dxa"/>
          </w:tcPr>
          <w:p w:rsidR="00637D46" w:rsidRPr="00D124D4" w:rsidRDefault="00242246">
            <w:pPr>
              <w:pStyle w:val="Body"/>
              <w:suppressAutoHyphen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1701" w:type="dxa"/>
          </w:tcPr>
          <w:p w:rsidR="00637D46" w:rsidRPr="00D124D4" w:rsidRDefault="00242246">
            <w:pPr>
              <w:pStyle w:val="Body"/>
              <w:suppressAutoHyphen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  <w:sz w:val="22"/>
                <w:szCs w:val="22"/>
              </w:rPr>
              <w:t>Means of verification</w:t>
            </w:r>
          </w:p>
        </w:tc>
        <w:tc>
          <w:tcPr>
            <w:tcW w:w="1417" w:type="dxa"/>
          </w:tcPr>
          <w:p w:rsidR="00637D46" w:rsidRPr="00D124D4" w:rsidRDefault="00242246">
            <w:pPr>
              <w:pStyle w:val="Default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</w:rPr>
              <w:t>Assum</w:t>
            </w:r>
            <w:r w:rsidRPr="00D124D4">
              <w:rPr>
                <w:color w:val="FFFFFF" w:themeColor="background1"/>
              </w:rPr>
              <w:t>p</w:t>
            </w:r>
            <w:r w:rsidRPr="00D124D4">
              <w:rPr>
                <w:color w:val="FFFFFF" w:themeColor="background1"/>
              </w:rPr>
              <w:t>tions</w:t>
            </w:r>
          </w:p>
        </w:tc>
        <w:tc>
          <w:tcPr>
            <w:tcW w:w="2126" w:type="dxa"/>
          </w:tcPr>
          <w:p w:rsidR="00637D46" w:rsidRPr="00D124D4" w:rsidRDefault="00242246">
            <w:pPr>
              <w:pStyle w:val="Default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</w:rPr>
              <w:t>Risk</w:t>
            </w:r>
          </w:p>
        </w:tc>
      </w:tr>
      <w:tr w:rsidR="009F7192" w:rsidTr="00D1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637D46" w:rsidRDefault="00242246">
            <w:pPr>
              <w:pStyle w:val="Body"/>
              <w:tabs>
                <w:tab w:val="left" w:pos="1440"/>
              </w:tabs>
              <w:suppressAutoHyphens/>
              <w:outlineLvl w:val="0"/>
            </w:pPr>
            <w:proofErr w:type="gramStart"/>
            <w:r>
              <w:rPr>
                <w:sz w:val="22"/>
                <w:szCs w:val="22"/>
              </w:rPr>
              <w:t>Goal :</w:t>
            </w:r>
            <w:proofErr w:type="gramEnd"/>
            <w:r>
              <w:rPr>
                <w:sz w:val="22"/>
                <w:szCs w:val="22"/>
              </w:rPr>
              <w:t xml:space="preserve"> Implementation of ALM process and Risk Management System in the bank with controlled risk-return policy framework complying to supervisory expectations.</w:t>
            </w:r>
          </w:p>
        </w:tc>
        <w:tc>
          <w:tcPr>
            <w:tcW w:w="3686" w:type="dxa"/>
          </w:tcPr>
          <w:p w:rsidR="00637D46" w:rsidRDefault="00637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7D46" w:rsidRDefault="00637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637D46" w:rsidRDefault="00637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637D46" w:rsidRDefault="00637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637D46" w:rsidRDefault="00637D46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637D46" w:rsidRDefault="00637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192" w:rsidTr="00D124D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F7192" w:rsidRDefault="009F7192" w:rsidP="009F7192">
            <w:pPr>
              <w:pStyle w:val="LabelA"/>
              <w:spacing w:line="192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Objective 1 : Policy framework and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organisational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infrastructure ready to implement ALM process and Risk Management System</w:t>
            </w:r>
          </w:p>
        </w:tc>
        <w:tc>
          <w:tcPr>
            <w:tcW w:w="368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Sensitise</w:t>
            </w:r>
            <w:proofErr w:type="spellEnd"/>
            <w:r>
              <w:rPr>
                <w:sz w:val="22"/>
                <w:szCs w:val="22"/>
              </w:rPr>
              <w:t xml:space="preserve"> Board Members and CEO regarding ALM and Risk Management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RCS instructions to implement ALM process 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NABARD’s Supervisory expectations  conveyed to the bank to implement ALM process 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RBI / NABARD support to the bank for framing policies on ALM and Risk Management and defining roles and responsibilities of various sections, CEO, Board, committees, etc.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Policy on ALM and Risk Management framed - risk exposure / tolerance limit defined.</w:t>
            </w:r>
          </w:p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Risk Management Committee and ALCO functional</w:t>
            </w:r>
          </w:p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ALM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Organisation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Structure strengthened - sufficient manpower deployed</w:t>
            </w:r>
          </w:p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Role and responsibilities of various departments for implementing ALM process defined.</w:t>
            </w:r>
          </w:p>
        </w:tc>
        <w:tc>
          <w:tcPr>
            <w:tcW w:w="1701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Policy on Risk Management, ALM, Investment, Loan, 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Review meetings of Departments, 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3.Meetings of ALCO and Risk Management Committee</w:t>
            </w:r>
          </w:p>
        </w:tc>
        <w:tc>
          <w:tcPr>
            <w:tcW w:w="1701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1.Board Meetings Agenda and Proceedings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2.ALCO and Risk Management Committee </w:t>
            </w:r>
            <w:r w:rsidR="00103CA4">
              <w:rPr>
                <w:sz w:val="22"/>
                <w:szCs w:val="22"/>
              </w:rPr>
              <w:t xml:space="preserve">(RMC) </w:t>
            </w:r>
            <w:r>
              <w:rPr>
                <w:sz w:val="22"/>
                <w:szCs w:val="22"/>
              </w:rPr>
              <w:t>Agenda and Proceedings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Support and advise from RCS, RBI</w:t>
            </w:r>
            <w:proofErr w:type="gramStart"/>
            <w:r>
              <w:rPr>
                <w:sz w:val="22"/>
                <w:szCs w:val="22"/>
              </w:rPr>
              <w:t>,  UPCB</w:t>
            </w:r>
            <w:proofErr w:type="gramEnd"/>
            <w:r>
              <w:rPr>
                <w:sz w:val="22"/>
                <w:szCs w:val="22"/>
              </w:rPr>
              <w:t xml:space="preserve"> and NABARD.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2. Support for training, workshop and handholding</w:t>
            </w:r>
          </w:p>
        </w:tc>
        <w:tc>
          <w:tcPr>
            <w:tcW w:w="212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Failure to implement ALM process and Risk Management System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2. Compliance to Statutory, Regulatory and Supervisory norms </w:t>
            </w:r>
          </w:p>
        </w:tc>
      </w:tr>
      <w:tr w:rsidR="009F7192" w:rsidTr="00D1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  <w:sz w:val="22"/>
                <w:szCs w:val="22"/>
              </w:rPr>
              <w:lastRenderedPageBreak/>
              <w:t>Objectives</w:t>
            </w:r>
          </w:p>
        </w:tc>
        <w:tc>
          <w:tcPr>
            <w:tcW w:w="3686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suppressAutoHyphens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  <w:sz w:val="22"/>
                <w:szCs w:val="22"/>
              </w:rPr>
              <w:t>Components/ Activities</w:t>
            </w:r>
          </w:p>
        </w:tc>
        <w:tc>
          <w:tcPr>
            <w:tcW w:w="2835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suppressAutoHyphens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  <w:sz w:val="22"/>
                <w:szCs w:val="22"/>
              </w:rPr>
              <w:t>Output/ Outcome</w:t>
            </w:r>
          </w:p>
        </w:tc>
        <w:tc>
          <w:tcPr>
            <w:tcW w:w="1701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suppressAutoHyphens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1701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suppressAutoHyphens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  <w:sz w:val="22"/>
                <w:szCs w:val="22"/>
              </w:rPr>
              <w:t>Means of verification</w:t>
            </w:r>
          </w:p>
        </w:tc>
        <w:tc>
          <w:tcPr>
            <w:tcW w:w="1417" w:type="dxa"/>
            <w:shd w:val="clear" w:color="auto" w:fill="000000" w:themeFill="text1"/>
          </w:tcPr>
          <w:p w:rsidR="009F7192" w:rsidRPr="00D124D4" w:rsidRDefault="009F7192" w:rsidP="009F7192">
            <w:pPr>
              <w:pStyle w:val="Default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</w:rPr>
              <w:t>Assum</w:t>
            </w:r>
            <w:r w:rsidRPr="00D124D4">
              <w:rPr>
                <w:b/>
                <w:bCs/>
                <w:color w:val="FFFFFF" w:themeColor="background1"/>
              </w:rPr>
              <w:t>p</w:t>
            </w:r>
            <w:r w:rsidRPr="00D124D4">
              <w:rPr>
                <w:b/>
                <w:bCs/>
                <w:color w:val="FFFFFF" w:themeColor="background1"/>
              </w:rPr>
              <w:t>tions</w:t>
            </w:r>
          </w:p>
        </w:tc>
        <w:tc>
          <w:tcPr>
            <w:tcW w:w="2126" w:type="dxa"/>
            <w:shd w:val="clear" w:color="auto" w:fill="000000" w:themeFill="text1"/>
          </w:tcPr>
          <w:p w:rsidR="009F7192" w:rsidRPr="00D124D4" w:rsidRDefault="009F7192" w:rsidP="009F7192">
            <w:pPr>
              <w:pStyle w:val="Default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</w:rPr>
              <w:t>Risk</w:t>
            </w:r>
          </w:p>
        </w:tc>
      </w:tr>
      <w:tr w:rsidR="009F7192" w:rsidTr="00D124D4">
        <w:trPr>
          <w:trHeight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F7192" w:rsidRDefault="009F7192" w:rsidP="009F7192">
            <w:pPr>
              <w:pStyle w:val="LabelA"/>
              <w:spacing w:line="192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Objective 2 :  Decision making process streamlined to do business based on ALM</w:t>
            </w:r>
          </w:p>
        </w:tc>
        <w:tc>
          <w:tcPr>
            <w:tcW w:w="368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Training to staff on ALM and Risk Management</w:t>
            </w:r>
          </w:p>
        </w:tc>
        <w:tc>
          <w:tcPr>
            <w:tcW w:w="2835" w:type="dxa"/>
          </w:tcPr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Operationalisation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of ALM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Organisation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Structure - skilled and adequate manpower</w:t>
            </w:r>
          </w:p>
        </w:tc>
        <w:tc>
          <w:tcPr>
            <w:tcW w:w="1701" w:type="dxa"/>
          </w:tcPr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03CA4">
              <w:rPr>
                <w:sz w:val="22"/>
                <w:szCs w:val="22"/>
              </w:rPr>
              <w:t>Risk assessment tools - gap analysis, Duration gap analysis, business decisions process</w:t>
            </w:r>
          </w:p>
        </w:tc>
        <w:tc>
          <w:tcPr>
            <w:tcW w:w="1701" w:type="dxa"/>
          </w:tcPr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03CA4">
              <w:rPr>
                <w:sz w:val="22"/>
                <w:szCs w:val="22"/>
              </w:rPr>
              <w:t>ALCO, Risk Management Committee and Board Meetings  Agenda and Proceedings</w:t>
            </w:r>
          </w:p>
        </w:tc>
        <w:tc>
          <w:tcPr>
            <w:tcW w:w="1417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Support of ASP for MIS  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2. Support for training, workshop and handholding</w:t>
            </w:r>
          </w:p>
        </w:tc>
        <w:tc>
          <w:tcPr>
            <w:tcW w:w="212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Failure to generate and </w:t>
            </w:r>
            <w:proofErr w:type="spellStart"/>
            <w:r>
              <w:rPr>
                <w:sz w:val="22"/>
                <w:szCs w:val="22"/>
              </w:rPr>
              <w:t>analyse</w:t>
            </w:r>
            <w:proofErr w:type="spellEnd"/>
            <w:r>
              <w:rPr>
                <w:sz w:val="22"/>
                <w:szCs w:val="22"/>
              </w:rPr>
              <w:t xml:space="preserve"> the MIS for supporting decisions based on ALM process and Risk Management System</w:t>
            </w:r>
          </w:p>
        </w:tc>
      </w:tr>
      <w:tr w:rsidR="009F7192" w:rsidTr="00D1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F7192" w:rsidRDefault="009F7192" w:rsidP="009F7192"/>
        </w:tc>
        <w:tc>
          <w:tcPr>
            <w:tcW w:w="368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ALCO meeting to held on regular intervals for fixing rate of interest and planning product mix to reduce liquidity &amp; rate sensitivity </w:t>
            </w:r>
            <w:proofErr w:type="gramStart"/>
            <w:r>
              <w:rPr>
                <w:sz w:val="22"/>
                <w:szCs w:val="22"/>
              </w:rPr>
              <w:t>gaps  and</w:t>
            </w:r>
            <w:proofErr w:type="gramEnd"/>
            <w:r>
              <w:rPr>
                <w:sz w:val="22"/>
                <w:szCs w:val="22"/>
              </w:rPr>
              <w:t xml:space="preserve"> duration. Guiding and directing investment, loan and accounts departments regarding business targets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2"/>
                <w:szCs w:val="22"/>
              </w:rPr>
              <w:t>2. R</w:t>
            </w:r>
            <w:r>
              <w:rPr>
                <w:sz w:val="22"/>
                <w:szCs w:val="22"/>
              </w:rPr>
              <w:t>isk Management Committee meetings to held on regular basis to monitor various risks, product mix and exposure limits as per bank’s policy</w:t>
            </w:r>
          </w:p>
        </w:tc>
        <w:tc>
          <w:tcPr>
            <w:tcW w:w="2835" w:type="dxa"/>
          </w:tcPr>
          <w:p w:rsidR="009F7192" w:rsidRDefault="009F7192" w:rsidP="009F7192">
            <w:pPr>
              <w:pStyle w:val="LabelA"/>
              <w:spacing w:line="19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Rate of interest on deposits and loans fixed based on ALM</w:t>
            </w:r>
          </w:p>
          <w:p w:rsidR="009F7192" w:rsidRDefault="009F7192" w:rsidP="009F7192">
            <w:pPr>
              <w:pStyle w:val="LabelA"/>
              <w:spacing w:line="19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7192" w:rsidRDefault="009F7192" w:rsidP="009F7192">
            <w:pPr>
              <w:pStyle w:val="LabelA"/>
              <w:spacing w:line="19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 B</w:t>
            </w:r>
            <w:r>
              <w:rPr>
                <w:rFonts w:ascii="Times New Roman" w:hAnsi="Times New Roman"/>
                <w:sz w:val="22"/>
                <w:szCs w:val="22"/>
              </w:rPr>
              <w:t>usiness budgeting and Product Mix based on ALM</w:t>
            </w:r>
          </w:p>
        </w:tc>
        <w:tc>
          <w:tcPr>
            <w:tcW w:w="1701" w:type="dxa"/>
          </w:tcPr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3CA4">
              <w:rPr>
                <w:sz w:val="20"/>
                <w:szCs w:val="20"/>
              </w:rPr>
              <w:t xml:space="preserve">1. Consistent profits and growth in business complying Board approved risk and exposure limits. </w:t>
            </w:r>
          </w:p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3CA4">
              <w:rPr>
                <w:sz w:val="20"/>
                <w:szCs w:val="20"/>
              </w:rPr>
              <w:t>2. Review of Rate changes, Product Mix, new products</w:t>
            </w:r>
          </w:p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3CA4">
              <w:rPr>
                <w:sz w:val="20"/>
                <w:szCs w:val="20"/>
              </w:rPr>
              <w:t>3. Compliance to Statutory, Regulatory and Supervisory norms -CRR, SLR, cash maintained, gap analysis</w:t>
            </w:r>
          </w:p>
        </w:tc>
        <w:tc>
          <w:tcPr>
            <w:tcW w:w="1701" w:type="dxa"/>
          </w:tcPr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3CA4">
              <w:rPr>
                <w:sz w:val="20"/>
                <w:szCs w:val="20"/>
              </w:rPr>
              <w:t>1. Audited Balance Sheet and P</w:t>
            </w:r>
            <w:r w:rsidR="00103CA4" w:rsidRPr="00103CA4">
              <w:rPr>
                <w:sz w:val="20"/>
                <w:szCs w:val="20"/>
              </w:rPr>
              <w:t>&amp;L</w:t>
            </w:r>
            <w:r w:rsidRPr="00103CA4">
              <w:rPr>
                <w:sz w:val="20"/>
                <w:szCs w:val="20"/>
              </w:rPr>
              <w:t xml:space="preserve"> Accounts.</w:t>
            </w:r>
          </w:p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3CA4">
              <w:rPr>
                <w:sz w:val="20"/>
                <w:szCs w:val="20"/>
              </w:rPr>
              <w:t>2. ALM and Risk Management Policies</w:t>
            </w:r>
          </w:p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3CA4">
              <w:rPr>
                <w:sz w:val="20"/>
                <w:szCs w:val="20"/>
              </w:rPr>
              <w:t xml:space="preserve">3. ALCO, </w:t>
            </w:r>
            <w:r w:rsidR="00103CA4" w:rsidRPr="00103CA4">
              <w:rPr>
                <w:sz w:val="20"/>
                <w:szCs w:val="20"/>
              </w:rPr>
              <w:t>RMC</w:t>
            </w:r>
            <w:r w:rsidRPr="00103CA4">
              <w:rPr>
                <w:sz w:val="20"/>
                <w:szCs w:val="20"/>
              </w:rPr>
              <w:t xml:space="preserve"> and Board Meetings  Agenda and Proceedings</w:t>
            </w:r>
          </w:p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3CA4">
              <w:rPr>
                <w:sz w:val="20"/>
                <w:szCs w:val="20"/>
              </w:rPr>
              <w:t>4.Form I and Form IX, Gap Reports</w:t>
            </w:r>
          </w:p>
          <w:p w:rsidR="009F7192" w:rsidRPr="00103CA4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3CA4">
              <w:rPr>
                <w:sz w:val="20"/>
                <w:szCs w:val="20"/>
              </w:rPr>
              <w:t xml:space="preserve">5.NABARD Inspection Report for compliance to CRR, SLR, CRAR, </w:t>
            </w:r>
            <w:proofErr w:type="spellStart"/>
            <w:r w:rsidRPr="00103CA4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17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Insight of Market and Economy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2. Proper tools and techniques applied for ALM and Risk Management</w:t>
            </w:r>
          </w:p>
        </w:tc>
        <w:tc>
          <w:tcPr>
            <w:tcW w:w="212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Failure to control and work within risk-return framework leading to inconsistent working results of the bank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2. </w:t>
            </w:r>
            <w:r w:rsidR="00103CA4">
              <w:rPr>
                <w:sz w:val="22"/>
                <w:szCs w:val="22"/>
              </w:rPr>
              <w:t>Non-</w:t>
            </w:r>
            <w:r>
              <w:rPr>
                <w:sz w:val="22"/>
                <w:szCs w:val="22"/>
              </w:rPr>
              <w:t xml:space="preserve">Compliance to Statutory, Regulatory and Supervisory norms </w:t>
            </w:r>
          </w:p>
        </w:tc>
      </w:tr>
      <w:tr w:rsidR="009F7192" w:rsidTr="00D124D4">
        <w:trPr>
          <w:trHeight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F7192" w:rsidRDefault="009F7192" w:rsidP="009F7192"/>
        </w:tc>
        <w:tc>
          <w:tcPr>
            <w:tcW w:w="368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Investments and loan committee / section to invest and account sections to manage funds as per decisions and guidance of ALCO</w:t>
            </w:r>
          </w:p>
        </w:tc>
        <w:tc>
          <w:tcPr>
            <w:tcW w:w="2835" w:type="dxa"/>
          </w:tcPr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Fund Management based on ALM / decisions of ALCO</w:t>
            </w:r>
          </w:p>
        </w:tc>
        <w:tc>
          <w:tcPr>
            <w:tcW w:w="1701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Targets and Achievements for Business Parameters</w:t>
            </w:r>
          </w:p>
        </w:tc>
        <w:tc>
          <w:tcPr>
            <w:tcW w:w="1701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Audited Balance Sheet and Profit and Loss Accounts.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103CA4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2. ALCO, </w:t>
            </w:r>
            <w:r w:rsidR="00103CA4">
              <w:rPr>
                <w:sz w:val="22"/>
                <w:szCs w:val="22"/>
              </w:rPr>
              <w:t>RMC</w:t>
            </w:r>
            <w:r>
              <w:rPr>
                <w:sz w:val="22"/>
                <w:szCs w:val="22"/>
              </w:rPr>
              <w:t xml:space="preserve"> and Board Meetings  Agenda and Proceedings</w:t>
            </w:r>
          </w:p>
        </w:tc>
        <w:tc>
          <w:tcPr>
            <w:tcW w:w="1417" w:type="dxa"/>
          </w:tcPr>
          <w:p w:rsidR="009F7192" w:rsidRDefault="009F7192" w:rsidP="00103CA4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Proper guidance and monitoring by CEO, Board, ALCO and </w:t>
            </w:r>
            <w:r w:rsidR="00103CA4">
              <w:rPr>
                <w:sz w:val="22"/>
                <w:szCs w:val="22"/>
              </w:rPr>
              <w:t>RMC</w:t>
            </w:r>
          </w:p>
        </w:tc>
        <w:tc>
          <w:tcPr>
            <w:tcW w:w="2126" w:type="dxa"/>
          </w:tcPr>
          <w:p w:rsidR="009F7192" w:rsidRDefault="009F7192" w:rsidP="00103CA4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Failure of achievement of business targets leading to non-implementation of decisions of the Board, </w:t>
            </w:r>
            <w:r w:rsidR="00103CA4">
              <w:rPr>
                <w:sz w:val="22"/>
                <w:szCs w:val="22"/>
              </w:rPr>
              <w:t>RMC</w:t>
            </w:r>
            <w:r>
              <w:rPr>
                <w:sz w:val="22"/>
                <w:szCs w:val="22"/>
              </w:rPr>
              <w:t xml:space="preserve"> and ALCO.</w:t>
            </w:r>
          </w:p>
        </w:tc>
      </w:tr>
      <w:tr w:rsidR="009F7192" w:rsidTr="00D1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  <w:rPr>
                <w:color w:val="FFFFFF" w:themeColor="background1"/>
              </w:rPr>
            </w:pPr>
            <w:r w:rsidRPr="00D124D4">
              <w:rPr>
                <w:color w:val="FFFFFF" w:themeColor="background1"/>
                <w:sz w:val="22"/>
                <w:szCs w:val="22"/>
              </w:rPr>
              <w:lastRenderedPageBreak/>
              <w:t>Objectives</w:t>
            </w:r>
          </w:p>
        </w:tc>
        <w:tc>
          <w:tcPr>
            <w:tcW w:w="3686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suppressAutoHyphens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  <w:sz w:val="22"/>
                <w:szCs w:val="22"/>
              </w:rPr>
              <w:t>Components/ Activities</w:t>
            </w:r>
          </w:p>
        </w:tc>
        <w:tc>
          <w:tcPr>
            <w:tcW w:w="2835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suppressAutoHyphens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  <w:sz w:val="22"/>
                <w:szCs w:val="22"/>
              </w:rPr>
              <w:t>Output/ Outcome</w:t>
            </w:r>
          </w:p>
        </w:tc>
        <w:tc>
          <w:tcPr>
            <w:tcW w:w="1701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suppressAutoHyphens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1701" w:type="dxa"/>
            <w:shd w:val="clear" w:color="auto" w:fill="000000" w:themeFill="text1"/>
          </w:tcPr>
          <w:p w:rsidR="009F7192" w:rsidRPr="00D124D4" w:rsidRDefault="009F7192" w:rsidP="009F7192">
            <w:pPr>
              <w:pStyle w:val="Body"/>
              <w:suppressAutoHyphens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  <w:sz w:val="22"/>
                <w:szCs w:val="22"/>
              </w:rPr>
              <w:t>Means of verification</w:t>
            </w:r>
          </w:p>
        </w:tc>
        <w:tc>
          <w:tcPr>
            <w:tcW w:w="1417" w:type="dxa"/>
            <w:shd w:val="clear" w:color="auto" w:fill="000000" w:themeFill="text1"/>
          </w:tcPr>
          <w:p w:rsidR="009F7192" w:rsidRPr="00D124D4" w:rsidRDefault="009F7192" w:rsidP="009F7192">
            <w:pPr>
              <w:pStyle w:val="Default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</w:rPr>
              <w:t>Assum</w:t>
            </w:r>
            <w:r w:rsidRPr="00D124D4">
              <w:rPr>
                <w:b/>
                <w:bCs/>
                <w:color w:val="FFFFFF" w:themeColor="background1"/>
              </w:rPr>
              <w:t>p</w:t>
            </w:r>
            <w:r w:rsidRPr="00D124D4">
              <w:rPr>
                <w:b/>
                <w:bCs/>
                <w:color w:val="FFFFFF" w:themeColor="background1"/>
              </w:rPr>
              <w:t>tions</w:t>
            </w:r>
          </w:p>
        </w:tc>
        <w:tc>
          <w:tcPr>
            <w:tcW w:w="2126" w:type="dxa"/>
            <w:shd w:val="clear" w:color="auto" w:fill="000000" w:themeFill="text1"/>
          </w:tcPr>
          <w:p w:rsidR="009F7192" w:rsidRPr="00D124D4" w:rsidRDefault="009F7192" w:rsidP="009F7192">
            <w:pPr>
              <w:pStyle w:val="Default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124D4">
              <w:rPr>
                <w:b/>
                <w:bCs/>
                <w:color w:val="FFFFFF" w:themeColor="background1"/>
              </w:rPr>
              <w:t>Risk</w:t>
            </w:r>
          </w:p>
        </w:tc>
      </w:tr>
      <w:tr w:rsidR="009F7192" w:rsidTr="00D124D4">
        <w:trPr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F7192" w:rsidRDefault="009F7192" w:rsidP="009F7192">
            <w:pPr>
              <w:pStyle w:val="LabelA"/>
              <w:spacing w:line="192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Objective 3 :  MIS Reports generated and compiled to strengthen ALM process and Risk Management System</w:t>
            </w:r>
          </w:p>
        </w:tc>
        <w:tc>
          <w:tcPr>
            <w:tcW w:w="368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ASP asked to </w:t>
            </w:r>
            <w:proofErr w:type="spellStart"/>
            <w:r>
              <w:rPr>
                <w:sz w:val="22"/>
                <w:szCs w:val="22"/>
              </w:rPr>
              <w:t>customise</w:t>
            </w:r>
            <w:proofErr w:type="spellEnd"/>
            <w:r>
              <w:rPr>
                <w:sz w:val="22"/>
                <w:szCs w:val="22"/>
              </w:rPr>
              <w:t xml:space="preserve"> CBS for ALM related reports on residual maturity and others Risk Management monitoring MIS</w:t>
            </w:r>
          </w:p>
        </w:tc>
        <w:tc>
          <w:tcPr>
            <w:tcW w:w="2835" w:type="dxa"/>
          </w:tcPr>
          <w:p w:rsidR="009F7192" w:rsidRDefault="009F7192" w:rsidP="009F7192">
            <w:pPr>
              <w:pStyle w:val="LabelA"/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MIS related to residual maturity generated accurately in CBS</w:t>
            </w:r>
          </w:p>
        </w:tc>
        <w:tc>
          <w:tcPr>
            <w:tcW w:w="1701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Report on residual maturity in CBS</w:t>
            </w:r>
          </w:p>
        </w:tc>
        <w:tc>
          <w:tcPr>
            <w:tcW w:w="1701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CBS system</w:t>
            </w:r>
          </w:p>
        </w:tc>
        <w:tc>
          <w:tcPr>
            <w:tcW w:w="1417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of ASP for MIS  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Failure to generate MIS to support ALCO and Risk Management Committee</w:t>
            </w:r>
          </w:p>
        </w:tc>
      </w:tr>
      <w:tr w:rsidR="009F7192" w:rsidTr="00D1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F7192" w:rsidRDefault="009F7192" w:rsidP="009F7192"/>
        </w:tc>
        <w:tc>
          <w:tcPr>
            <w:tcW w:w="368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IT Section and Account Section to compile the  reports to generate relevant MIS required for ALCO for ALM Process and Risk Management Committee to monitor various risks faced by the bank</w:t>
            </w:r>
          </w:p>
        </w:tc>
        <w:tc>
          <w:tcPr>
            <w:tcW w:w="2835" w:type="dxa"/>
          </w:tcPr>
          <w:p w:rsidR="009F7192" w:rsidRDefault="009F7192" w:rsidP="009F7192">
            <w:pPr>
              <w:pStyle w:val="LabelA"/>
              <w:spacing w:line="19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S</w:t>
            </w:r>
            <w:r>
              <w:rPr>
                <w:rFonts w:ascii="Times New Roman" w:hAnsi="Times New Roman"/>
                <w:sz w:val="22"/>
                <w:szCs w:val="22"/>
              </w:rPr>
              <w:t>SL and SIRS prepared on fortnightly basis</w:t>
            </w:r>
          </w:p>
          <w:p w:rsidR="009F7192" w:rsidRDefault="009F7192" w:rsidP="009F7192">
            <w:pPr>
              <w:pStyle w:val="LabelA"/>
              <w:spacing w:line="19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7192" w:rsidRDefault="009F7192" w:rsidP="009F7192">
            <w:pPr>
              <w:pStyle w:val="LabelA"/>
              <w:spacing w:line="19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Supervisory returns SSL and SIRS under OSS in ENSURE submitted to NABARD</w:t>
            </w:r>
          </w:p>
        </w:tc>
        <w:tc>
          <w:tcPr>
            <w:tcW w:w="1701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Number and types of MIS Reports for ALCO and Risk Management Committee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2. Compliance to Supervisory norms  - SSL and SIRS Reports submitted on ENSURE Platform</w:t>
            </w:r>
          </w:p>
        </w:tc>
        <w:tc>
          <w:tcPr>
            <w:tcW w:w="1701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ALCO and Risk Management Committee Agenda and Proceedings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SSL and SIRS Reports 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3. ENSURE Platform</w:t>
            </w:r>
          </w:p>
        </w:tc>
        <w:tc>
          <w:tcPr>
            <w:tcW w:w="1417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Support of ASP for MIS  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2. Support for training, workshop and handholding</w:t>
            </w:r>
          </w:p>
        </w:tc>
        <w:tc>
          <w:tcPr>
            <w:tcW w:w="2126" w:type="dxa"/>
          </w:tcPr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Failure to generate MIS to support ALCO and Risk Management Committee</w:t>
            </w: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7192" w:rsidRDefault="009F7192" w:rsidP="009F7192">
            <w:pPr>
              <w:pStyle w:val="Body"/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2. </w:t>
            </w:r>
            <w:r w:rsidR="00103CA4">
              <w:rPr>
                <w:sz w:val="22"/>
                <w:szCs w:val="22"/>
              </w:rPr>
              <w:t>Non-</w:t>
            </w:r>
            <w:r>
              <w:rPr>
                <w:sz w:val="22"/>
                <w:szCs w:val="22"/>
              </w:rPr>
              <w:t xml:space="preserve">Compliance to Statutory, Regulatory and Supervisory norms </w:t>
            </w:r>
          </w:p>
        </w:tc>
      </w:tr>
    </w:tbl>
    <w:p w:rsidR="00637D46" w:rsidRDefault="00637D46">
      <w:pPr>
        <w:pStyle w:val="Default"/>
        <w:widowControl w:val="0"/>
        <w:spacing w:after="120" w:line="240" w:lineRule="auto"/>
        <w:ind w:left="108" w:hanging="108"/>
        <w:jc w:val="both"/>
      </w:pPr>
    </w:p>
    <w:sectPr w:rsidR="00637D46" w:rsidSect="009F7192">
      <w:headerReference w:type="default" r:id="rId7"/>
      <w:footerReference w:type="default" r:id="rId8"/>
      <w:pgSz w:w="16840" w:h="11900" w:orient="landscape"/>
      <w:pgMar w:top="851" w:right="567" w:bottom="851" w:left="567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4A" w:rsidRDefault="005D194A">
      <w:r>
        <w:separator/>
      </w:r>
    </w:p>
  </w:endnote>
  <w:endnote w:type="continuationSeparator" w:id="0">
    <w:p w:rsidR="005D194A" w:rsidRDefault="005D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46" w:rsidRDefault="00242246">
    <w:pPr>
      <w:pStyle w:val="HeaderFooterA"/>
      <w:jc w:val="center"/>
      <w:rPr>
        <w:rFonts w:hint="eastAsia"/>
      </w:rPr>
    </w:pPr>
    <w:r>
      <w:rPr>
        <w:rFonts w:ascii="Helvetica" w:hAnsi="Helvetica"/>
        <w:sz w:val="22"/>
        <w:szCs w:val="22"/>
      </w:rPr>
      <w:fldChar w:fldCharType="begin"/>
    </w:r>
    <w:r>
      <w:rPr>
        <w:rFonts w:ascii="Helvetica" w:hAnsi="Helvetica"/>
        <w:sz w:val="22"/>
        <w:szCs w:val="22"/>
      </w:rPr>
      <w:instrText xml:space="preserve"> PAGE </w:instrText>
    </w:r>
    <w:r>
      <w:rPr>
        <w:rFonts w:ascii="Helvetica" w:hAnsi="Helvetica"/>
        <w:sz w:val="22"/>
        <w:szCs w:val="22"/>
      </w:rPr>
      <w:fldChar w:fldCharType="separate"/>
    </w:r>
    <w:r w:rsidR="00D124D4">
      <w:rPr>
        <w:rFonts w:ascii="Helvetica" w:hAnsi="Helvetica"/>
        <w:noProof/>
        <w:sz w:val="22"/>
        <w:szCs w:val="22"/>
      </w:rPr>
      <w:t>3</w:t>
    </w:r>
    <w:r>
      <w:rPr>
        <w:rFonts w:ascii="Helvetica" w:hAnsi="Helvetic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4A" w:rsidRDefault="005D194A">
      <w:r>
        <w:separator/>
      </w:r>
    </w:p>
  </w:footnote>
  <w:footnote w:type="continuationSeparator" w:id="0">
    <w:p w:rsidR="005D194A" w:rsidRDefault="005D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46" w:rsidRDefault="00637D4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46"/>
    <w:rsid w:val="00103CA4"/>
    <w:rsid w:val="00242246"/>
    <w:rsid w:val="005D194A"/>
    <w:rsid w:val="00637D46"/>
    <w:rsid w:val="009F7192"/>
    <w:rsid w:val="00D124D4"/>
    <w:rsid w:val="00D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LabelA">
    <w:name w:val="Label A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:lang w:val="en-US"/>
    </w:rPr>
  </w:style>
  <w:style w:type="table" w:styleId="LightList">
    <w:name w:val="Light List"/>
    <w:basedOn w:val="TableNormal"/>
    <w:uiPriority w:val="61"/>
    <w:rsid w:val="00D124D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2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D4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LabelA">
    <w:name w:val="Label A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:lang w:val="en-US"/>
    </w:rPr>
  </w:style>
  <w:style w:type="table" w:styleId="LightList">
    <w:name w:val="Light List"/>
    <w:basedOn w:val="TableNormal"/>
    <w:uiPriority w:val="61"/>
    <w:rsid w:val="00D124D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2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D4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Geetha</dc:creator>
  <cp:lastModifiedBy>Admin</cp:lastModifiedBy>
  <cp:revision>3</cp:revision>
  <cp:lastPrinted>2019-04-11T04:46:00Z</cp:lastPrinted>
  <dcterms:created xsi:type="dcterms:W3CDTF">2019-04-09T06:58:00Z</dcterms:created>
  <dcterms:modified xsi:type="dcterms:W3CDTF">2019-04-11T04:47:00Z</dcterms:modified>
</cp:coreProperties>
</file>